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9EB37" w14:textId="301352AA" w:rsidR="00640EC2" w:rsidRDefault="00420420">
      <w:pPr>
        <w:pStyle w:val="Tekstpodstawowy"/>
        <w:spacing w:after="0"/>
        <w:ind w:left="2820"/>
        <w:rPr>
          <w:sz w:val="30"/>
          <w:szCs w:val="30"/>
        </w:rPr>
      </w:pPr>
      <w:r>
        <w:rPr>
          <w:sz w:val="30"/>
          <w:szCs w:val="30"/>
        </w:rPr>
        <w:tab/>
        <w:t>Historia o rodzinie</w:t>
      </w:r>
    </w:p>
    <w:p w14:paraId="70570F95" w14:textId="77777777" w:rsidR="008B3664" w:rsidRDefault="008B3664">
      <w:pPr>
        <w:pStyle w:val="Tekstpodstawowy"/>
        <w:spacing w:after="0"/>
        <w:ind w:left="2820"/>
        <w:rPr>
          <w:rFonts w:hint="eastAsia"/>
          <w:sz w:val="30"/>
          <w:szCs w:val="30"/>
        </w:rPr>
      </w:pPr>
    </w:p>
    <w:p w14:paraId="75434A45" w14:textId="6B364FE9" w:rsidR="00640EC2" w:rsidRDefault="00420420" w:rsidP="00510FCE">
      <w:pPr>
        <w:pStyle w:val="Tekstpodstawowy"/>
        <w:spacing w:after="0"/>
        <w:ind w:firstLine="709"/>
        <w:rPr>
          <w:rFonts w:hint="eastAsia"/>
        </w:rPr>
      </w:pPr>
      <w:r>
        <w:t>Moja prababcia mieszkała w Małopolsce w Jodłowej. Nazywała się Helena Delikat.  Gdy zmarła, miała 75 lat.</w:t>
      </w:r>
    </w:p>
    <w:p w14:paraId="31852F9B" w14:textId="77777777" w:rsidR="00640EC2" w:rsidRDefault="00420420">
      <w:pPr>
        <w:pStyle w:val="Tekstpodstawowy"/>
        <w:spacing w:after="0"/>
        <w:rPr>
          <w:rFonts w:hint="eastAsia"/>
        </w:rPr>
      </w:pPr>
      <w:r>
        <w:tab/>
        <w:t xml:space="preserve">Prababcia urodziła się w Jodłowej w 1934 roku. Chodziła do szkoły i ukończyła gimnazjum, miała jedną siostrę. Rodzice prababci pracowali na roli, byli rolnikami. Obowiązkiem dzieci było chodzenie do szkoły, a po niej pomagały rodzicom w gospodarstwie. Kiedy zaczęła się wojna, rodzice dalej pracowali uprawiając rolnictwo. Moja prababcia miała wtedy 5 lat. W 1955 roku ukończyła szkołę i wyjechała do Bolesławca. W 1956 roku wyszła za mąż za mojego pradziadka Leona, od którego przyjęła  nazwisko Góra. Mają 5 synów, jeden z nich zmarł na raka oka w wieku 35 lat, miał wtedy żonę i córkę. Trzech pozostałych nadal mieszka w domu rodzinnym. Piąty syn to mój dziadek Janusz, on wyprowadził się do Nowogrodźca. Ma żonę Grażynę – moją babcię i mają jedenaścioro dzieci. W Bolesławcu prababcia pracowała na PKP na stanowisku telegrafistki. </w:t>
      </w:r>
    </w:p>
    <w:p w14:paraId="5D800E92" w14:textId="77777777" w:rsidR="00640EC2" w:rsidRDefault="00420420">
      <w:pPr>
        <w:pStyle w:val="Tekstpodstawowy"/>
        <w:spacing w:after="0"/>
        <w:rPr>
          <w:rFonts w:hint="eastAsia"/>
        </w:rPr>
      </w:pPr>
      <w:r>
        <w:t>W wieku 60 lat przeszła na emeryturę.</w:t>
      </w:r>
    </w:p>
    <w:p w14:paraId="14BBD8E6" w14:textId="77777777" w:rsidR="00640EC2" w:rsidRDefault="00420420">
      <w:pPr>
        <w:pStyle w:val="Tekstpodstawowy"/>
        <w:spacing w:after="0"/>
        <w:rPr>
          <w:rFonts w:hint="eastAsia"/>
        </w:rPr>
      </w:pPr>
      <w:r>
        <w:tab/>
        <w:t xml:space="preserve"> Prababcia zmarła w 2009 roku, ma postawiony nagrobek w Tomaszowie Bolesławieckim.</w:t>
      </w:r>
    </w:p>
    <w:p w14:paraId="057CAB93" w14:textId="77777777" w:rsidR="00640EC2" w:rsidRDefault="00640EC2">
      <w:pPr>
        <w:rPr>
          <w:rFonts w:hint="eastAsia"/>
        </w:rPr>
      </w:pPr>
    </w:p>
    <w:sectPr w:rsidR="00640EC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C2"/>
    <w:rsid w:val="00420420"/>
    <w:rsid w:val="00510FCE"/>
    <w:rsid w:val="00640EC2"/>
    <w:rsid w:val="008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9DB2"/>
  <w15:docId w15:val="{47D59CED-4951-401C-9FCD-7C3E9465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zielonka</dc:creator>
  <dc:description/>
  <cp:lastModifiedBy>Barbara Suska</cp:lastModifiedBy>
  <cp:revision>4</cp:revision>
  <dcterms:created xsi:type="dcterms:W3CDTF">2021-01-07T23:02:00Z</dcterms:created>
  <dcterms:modified xsi:type="dcterms:W3CDTF">2022-01-21T22:14:00Z</dcterms:modified>
  <dc:language>pl-PL</dc:language>
</cp:coreProperties>
</file>